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222" w:rsidRPr="00A76222" w:rsidRDefault="00A76222" w:rsidP="00A76222">
      <w:pPr>
        <w:tabs>
          <w:tab w:val="center" w:pos="1980"/>
          <w:tab w:val="center" w:pos="7080"/>
        </w:tabs>
        <w:spacing w:after="0" w:line="240" w:lineRule="auto"/>
        <w:rPr>
          <w:rFonts w:ascii="Times New Roman" w:eastAsia="Times New Roman" w:hAnsi="Times New Roman" w:cs="Times New Roman"/>
          <w:sz w:val="24"/>
          <w:szCs w:val="24"/>
        </w:rPr>
      </w:pPr>
      <w:r w:rsidRPr="00A76222">
        <w:rPr>
          <w:rFonts w:ascii="Times New Roman" w:eastAsia="Times New Roman" w:hAnsi="Times New Roman" w:cs="Times New Roman"/>
          <w:sz w:val="26"/>
          <w:szCs w:val="26"/>
        </w:rPr>
        <w:t> </w:t>
      </w:r>
      <w:r w:rsidRPr="00A76222">
        <w:rPr>
          <w:rFonts w:ascii="Times New Roman" w:eastAsia="Times New Roman" w:hAnsi="Times New Roman" w:cs="Times New Roman"/>
          <w:sz w:val="26"/>
          <w:szCs w:val="26"/>
        </w:rPr>
        <w:tab/>
      </w:r>
      <w:r w:rsidRPr="00A76222">
        <w:rPr>
          <w:rFonts w:ascii="Times New Roman" w:eastAsia="Times New Roman" w:hAnsi="Times New Roman" w:cs="Times New Roman"/>
          <w:sz w:val="24"/>
          <w:szCs w:val="24"/>
        </w:rPr>
        <w:t>UBND THÀNH PHỐ HỒ CHÍ MINH</w:t>
      </w:r>
      <w:r w:rsidRPr="00A76222">
        <w:rPr>
          <w:rFonts w:ascii="Times New Roman" w:eastAsia="Times New Roman" w:hAnsi="Times New Roman" w:cs="Times New Roman"/>
          <w:sz w:val="24"/>
          <w:szCs w:val="24"/>
        </w:rPr>
        <w:tab/>
      </w:r>
    </w:p>
    <w:p w:rsidR="00A76222" w:rsidRPr="00A76222" w:rsidRDefault="00A76222" w:rsidP="00A76222">
      <w:pPr>
        <w:tabs>
          <w:tab w:val="center" w:pos="1980"/>
          <w:tab w:val="center" w:pos="6946"/>
        </w:tabs>
        <w:spacing w:after="0" w:line="240" w:lineRule="auto"/>
        <w:rPr>
          <w:rFonts w:ascii="Times New Roman" w:eastAsia="Times New Roman" w:hAnsi="Times New Roman" w:cs="Times New Roman"/>
          <w:b/>
          <w:bCs/>
          <w:sz w:val="26"/>
          <w:szCs w:val="26"/>
        </w:rPr>
      </w:pPr>
      <w:r w:rsidRPr="00A76222">
        <w:rPr>
          <w:rFonts w:ascii="Times New Roman" w:eastAsia="Times New Roman" w:hAnsi="Times New Roman" w:cs="Times New Roman"/>
          <w:sz w:val="26"/>
          <w:szCs w:val="26"/>
        </w:rPr>
        <w:tab/>
      </w:r>
      <w:r w:rsidRPr="00A76222">
        <w:rPr>
          <w:rFonts w:ascii="Times New Roman" w:eastAsia="Times New Roman" w:hAnsi="Times New Roman" w:cs="Times New Roman"/>
          <w:b/>
          <w:bCs/>
          <w:sz w:val="24"/>
          <w:szCs w:val="26"/>
        </w:rPr>
        <w:t>TRƯỜNG CAO ĐẲNG</w:t>
      </w:r>
      <w:r>
        <w:rPr>
          <w:rFonts w:ascii="Times New Roman" w:eastAsia="Times New Roman" w:hAnsi="Times New Roman" w:cs="Times New Roman"/>
          <w:b/>
          <w:bCs/>
          <w:sz w:val="24"/>
          <w:szCs w:val="26"/>
        </w:rPr>
        <w:t xml:space="preserve"> </w:t>
      </w:r>
      <w:r w:rsidRPr="00A76222">
        <w:rPr>
          <w:rFonts w:ascii="Times New Roman" w:eastAsia="Times New Roman" w:hAnsi="Times New Roman" w:cs="Times New Roman"/>
          <w:b/>
          <w:bCs/>
          <w:sz w:val="24"/>
          <w:szCs w:val="26"/>
        </w:rPr>
        <w:t>LÝ TỰ TRỌNG</w:t>
      </w:r>
      <w:r w:rsidRPr="00A76222">
        <w:rPr>
          <w:rFonts w:ascii="Times New Roman" w:eastAsia="Times New Roman" w:hAnsi="Times New Roman" w:cs="Times New Roman"/>
          <w:sz w:val="26"/>
          <w:szCs w:val="26"/>
        </w:rPr>
        <w:tab/>
      </w:r>
    </w:p>
    <w:p w:rsidR="00A76222" w:rsidRPr="00A76222" w:rsidRDefault="00A76222" w:rsidP="00A76222">
      <w:pPr>
        <w:tabs>
          <w:tab w:val="center" w:pos="1980"/>
          <w:tab w:val="center" w:pos="7080"/>
        </w:tabs>
        <w:spacing w:after="0" w:line="240" w:lineRule="auto"/>
        <w:rPr>
          <w:rFonts w:ascii="Times New Roman" w:eastAsia="Times New Roman" w:hAnsi="Times New Roman" w:cs="Times New Roman"/>
          <w:b/>
          <w:bCs/>
          <w:sz w:val="26"/>
          <w:szCs w:val="26"/>
        </w:rPr>
      </w:pPr>
      <w:r w:rsidRPr="00A76222">
        <w:rPr>
          <w:rFonts w:ascii="Times New Roman" w:eastAsia="Times New Roman" w:hAnsi="Times New Roman" w:cs="Times New Roman"/>
          <w:b/>
          <w:bCs/>
          <w:sz w:val="26"/>
          <w:szCs w:val="26"/>
        </w:rPr>
        <w:tab/>
      </w:r>
      <w:r>
        <w:rPr>
          <w:rFonts w:ascii="Times New Roman" w:eastAsia="Times New Roman" w:hAnsi="Times New Roman" w:cs="Times New Roman"/>
          <w:b/>
          <w:bCs/>
          <w:sz w:val="24"/>
          <w:szCs w:val="26"/>
        </w:rPr>
        <w:t>THÀNH PHỐ</w:t>
      </w:r>
      <w:r w:rsidRPr="00A76222">
        <w:rPr>
          <w:rFonts w:ascii="Times New Roman" w:eastAsia="Times New Roman" w:hAnsi="Times New Roman" w:cs="Times New Roman"/>
          <w:b/>
          <w:bCs/>
          <w:sz w:val="24"/>
          <w:szCs w:val="26"/>
        </w:rPr>
        <w:t xml:space="preserve"> HỒ CHÍ MINH</w:t>
      </w:r>
      <w:r w:rsidRPr="00A76222">
        <w:rPr>
          <w:rFonts w:ascii="Times New Roman" w:eastAsia="Times New Roman" w:hAnsi="Times New Roman" w:cs="Times New Roman"/>
          <w:b/>
          <w:bCs/>
          <w:sz w:val="26"/>
          <w:szCs w:val="26"/>
        </w:rPr>
        <w:tab/>
      </w:r>
      <w:r w:rsidRPr="00A76222">
        <w:rPr>
          <w:rFonts w:ascii="Times New Roman" w:eastAsia="Times New Roman" w:hAnsi="Times New Roman" w:cs="Times New Roman"/>
          <w:b/>
          <w:bCs/>
          <w:sz w:val="26"/>
          <w:szCs w:val="26"/>
        </w:rPr>
        <w:tab/>
        <w:t xml:space="preserve">    </w:t>
      </w:r>
    </w:p>
    <w:p w:rsidR="008F2C05" w:rsidRDefault="008F2C05" w:rsidP="002B5CF2">
      <w:pPr>
        <w:shd w:val="clear" w:color="auto" w:fill="FFFFFF"/>
        <w:spacing w:after="0" w:line="240" w:lineRule="auto"/>
        <w:rPr>
          <w:rFonts w:ascii="Times New Roman" w:eastAsia="Times New Roman" w:hAnsi="Times New Roman" w:cs="Times New Roman"/>
          <w:sz w:val="28"/>
          <w:szCs w:val="28"/>
        </w:rPr>
      </w:pPr>
    </w:p>
    <w:p w:rsidR="00A76222" w:rsidRDefault="00A76222" w:rsidP="002B5CF2">
      <w:pPr>
        <w:shd w:val="clear" w:color="auto" w:fill="FFFFFF"/>
        <w:spacing w:after="0" w:line="240" w:lineRule="auto"/>
        <w:rPr>
          <w:rFonts w:ascii="Times New Roman" w:eastAsia="Times New Roman" w:hAnsi="Times New Roman" w:cs="Times New Roman"/>
          <w:sz w:val="28"/>
          <w:szCs w:val="28"/>
        </w:rPr>
      </w:pPr>
    </w:p>
    <w:p w:rsidR="00A76222" w:rsidRPr="001D5DF4" w:rsidRDefault="001D5DF4" w:rsidP="002B5CF2">
      <w:pPr>
        <w:shd w:val="clear" w:color="auto" w:fill="FFFFFF"/>
        <w:spacing w:after="0" w:line="240" w:lineRule="auto"/>
        <w:rPr>
          <w:rFonts w:ascii="Times New Roman" w:eastAsia="Times New Roman" w:hAnsi="Times New Roman" w:cs="Times New Roman"/>
          <w:sz w:val="28"/>
          <w:szCs w:val="28"/>
        </w:rPr>
      </w:pPr>
      <w:r w:rsidRPr="001D5DF4">
        <w:rPr>
          <w:rFonts w:ascii="Times New Roman" w:eastAsia="Times New Roman" w:hAnsi="Times New Roman" w:cs="Times New Roman"/>
          <w:sz w:val="28"/>
          <w:szCs w:val="28"/>
        </w:rPr>
        <w:t>HỌ TÊN: TRẦN TRUNG HIẾU</w:t>
      </w:r>
    </w:p>
    <w:p w:rsidR="001D5DF4" w:rsidRPr="001D5DF4" w:rsidRDefault="001D5DF4" w:rsidP="002B5CF2">
      <w:pPr>
        <w:shd w:val="clear" w:color="auto" w:fill="FFFFFF"/>
        <w:spacing w:after="0" w:line="240" w:lineRule="auto"/>
        <w:rPr>
          <w:rFonts w:ascii="Times New Roman" w:eastAsia="Times New Roman" w:hAnsi="Times New Roman" w:cs="Times New Roman"/>
          <w:sz w:val="28"/>
          <w:szCs w:val="28"/>
        </w:rPr>
      </w:pPr>
      <w:r w:rsidRPr="001D5DF4">
        <w:rPr>
          <w:rFonts w:ascii="Times New Roman" w:eastAsia="Times New Roman" w:hAnsi="Times New Roman" w:cs="Times New Roman"/>
          <w:sz w:val="28"/>
          <w:szCs w:val="28"/>
        </w:rPr>
        <w:t>ĐƠN VỊ CÔNG TÁC: KHOA CN ĐIỆN- ĐIỆN TỬ</w:t>
      </w:r>
    </w:p>
    <w:p w:rsidR="001D5DF4" w:rsidRDefault="001D5DF4" w:rsidP="001D5DF4">
      <w:pPr>
        <w:shd w:val="clear" w:color="auto" w:fill="FFFFFF"/>
        <w:spacing w:after="0"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p>
    <w:p w:rsidR="00F6338D" w:rsidRPr="001D5DF4" w:rsidRDefault="00F6338D" w:rsidP="001D5DF4">
      <w:pPr>
        <w:shd w:val="clear" w:color="auto" w:fill="FFFFFF"/>
        <w:spacing w:after="0" w:line="240" w:lineRule="auto"/>
        <w:jc w:val="center"/>
        <w:rPr>
          <w:rFonts w:ascii="Times New Roman" w:eastAsia="Times New Roman" w:hAnsi="Times New Roman" w:cs="Times New Roman"/>
          <w:sz w:val="32"/>
          <w:szCs w:val="32"/>
        </w:rPr>
      </w:pPr>
      <w:r w:rsidRPr="001D5DF4">
        <w:rPr>
          <w:rFonts w:ascii="Times New Roman" w:eastAsia="Times New Roman" w:hAnsi="Times New Roman" w:cs="Times New Roman"/>
          <w:sz w:val="32"/>
          <w:szCs w:val="32"/>
        </w:rPr>
        <w:t>BÀI THU HOẠCH</w:t>
      </w:r>
      <w:r w:rsidR="001D5DF4" w:rsidRPr="001D5DF4">
        <w:rPr>
          <w:rFonts w:ascii="Times New Roman" w:eastAsia="Times New Roman" w:hAnsi="Times New Roman" w:cs="Times New Roman"/>
          <w:sz w:val="32"/>
          <w:szCs w:val="32"/>
        </w:rPr>
        <w:t xml:space="preserve"> LỚP BỒI DƯỠNG CHÍNH TRỊ HÈ</w:t>
      </w:r>
      <w:r w:rsidR="001D5DF4">
        <w:rPr>
          <w:rFonts w:ascii="Times New Roman" w:eastAsia="Times New Roman" w:hAnsi="Times New Roman" w:cs="Times New Roman"/>
          <w:sz w:val="32"/>
          <w:szCs w:val="32"/>
        </w:rPr>
        <w:t xml:space="preserve"> </w:t>
      </w:r>
      <w:r w:rsidRPr="001D5DF4">
        <w:rPr>
          <w:rFonts w:ascii="Times New Roman" w:eastAsia="Times New Roman" w:hAnsi="Times New Roman" w:cs="Times New Roman"/>
          <w:sz w:val="32"/>
          <w:szCs w:val="32"/>
          <w:highlight w:val="yellow"/>
        </w:rPr>
        <w:t>2018</w:t>
      </w:r>
    </w:p>
    <w:p w:rsidR="00F6338D" w:rsidRDefault="00F6338D" w:rsidP="002B5CF2">
      <w:pPr>
        <w:shd w:val="clear" w:color="auto" w:fill="FFFFFF"/>
        <w:spacing w:after="0" w:line="240" w:lineRule="auto"/>
        <w:rPr>
          <w:rFonts w:ascii="Times New Roman" w:eastAsia="Times New Roman" w:hAnsi="Times New Roman" w:cs="Times New Roman"/>
          <w:sz w:val="28"/>
          <w:szCs w:val="28"/>
        </w:rPr>
      </w:pPr>
    </w:p>
    <w:p w:rsidR="002B5CF2" w:rsidRDefault="008F2C05" w:rsidP="002B5CF2">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Câu 1:Nhận thức và liê</w:t>
      </w:r>
      <w:r w:rsidR="002B5CF2">
        <w:rPr>
          <w:rFonts w:ascii="Times New Roman" w:eastAsia="Times New Roman" w:hAnsi="Times New Roman" w:cs="Times New Roman"/>
          <w:sz w:val="28"/>
          <w:szCs w:val="28"/>
        </w:rPr>
        <w:t>n hệ thực kết quả thực hiện gắn với xây dựng chương trình hành đ</w:t>
      </w:r>
      <w:r>
        <w:rPr>
          <w:rFonts w:ascii="Times New Roman" w:eastAsia="Times New Roman" w:hAnsi="Times New Roman" w:cs="Times New Roman"/>
          <w:sz w:val="28"/>
          <w:szCs w:val="28"/>
        </w:rPr>
        <w:t>ộng cụ thể của đơn vị và bản thâ</w:t>
      </w:r>
      <w:r w:rsidR="002B5CF2">
        <w:rPr>
          <w:rFonts w:ascii="Times New Roman" w:eastAsia="Times New Roman" w:hAnsi="Times New Roman" w:cs="Times New Roman"/>
          <w:sz w:val="28"/>
          <w:szCs w:val="28"/>
        </w:rPr>
        <w:t>n qua học tập nghiên cứu chuyên đề về xây dựng phong cách, tác phong công tác của người đứng đầu, của cán bộ, đảng viên.</w:t>
      </w:r>
    </w:p>
    <w:p w:rsidR="008F2C05" w:rsidRDefault="008F2C05" w:rsidP="002B5CF2">
      <w:pPr>
        <w:shd w:val="clear" w:color="auto" w:fill="FFFFFF"/>
        <w:spacing w:after="0" w:line="240" w:lineRule="auto"/>
        <w:rPr>
          <w:rFonts w:ascii="Times New Roman" w:eastAsia="Times New Roman" w:hAnsi="Times New Roman" w:cs="Times New Roman"/>
          <w:sz w:val="28"/>
          <w:szCs w:val="28"/>
        </w:rPr>
      </w:pP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Qua học tập và nghiên cứu chuyên đề về xây dựng phong cách tác phong công tác của người đứng đầu của cán bộ đảng viên, tôi xin trình bày nhữ</w:t>
      </w:r>
      <w:r>
        <w:rPr>
          <w:rFonts w:ascii="Times New Roman" w:eastAsia="Times New Roman" w:hAnsi="Times New Roman" w:cs="Times New Roman"/>
          <w:sz w:val="28"/>
          <w:szCs w:val="28"/>
        </w:rPr>
        <w:t>ng nhận thức, bản thân như sau:</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Nghiên cứu, tìm hiểu phương pháp, tác phong làm việc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2B5CF2" w:rsidRPr="002B5CF2" w:rsidRDefault="001D5DF4" w:rsidP="002B5CF2">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w:t>
      </w:r>
      <w:r w:rsidR="002B5CF2" w:rsidRPr="002B5CF2">
        <w:rPr>
          <w:rFonts w:ascii="Times New Roman" w:eastAsia="Times New Roman" w:hAnsi="Times New Roman" w:cs="Times New Roman"/>
          <w:sz w:val="28"/>
          <w:szCs w:val="28"/>
        </w:rPr>
        <w:t>gười cán bộ cách mạng phải có phương pháp tác ph</w:t>
      </w:r>
      <w:r w:rsidR="002B5CF2">
        <w:rPr>
          <w:rFonts w:ascii="Times New Roman" w:eastAsia="Times New Roman" w:hAnsi="Times New Roman" w:cs="Times New Roman"/>
          <w:sz w:val="28"/>
          <w:szCs w:val="28"/>
        </w:rPr>
        <w:t>ong là</w:t>
      </w:r>
      <w:r w:rsidR="002B5CF2" w:rsidRPr="002B5CF2">
        <w:rPr>
          <w:rFonts w:ascii="Times New Roman" w:eastAsia="Times New Roman" w:hAnsi="Times New Roman" w:cs="Times New Roman"/>
          <w:sz w:val="28"/>
          <w:szCs w:val="28"/>
        </w:rPr>
        <w:t>m việc kho</w:t>
      </w:r>
      <w:r w:rsidR="008F2C05">
        <w:rPr>
          <w:rFonts w:ascii="Times New Roman" w:eastAsia="Times New Roman" w:hAnsi="Times New Roman" w:cs="Times New Roman"/>
          <w:sz w:val="28"/>
          <w:szCs w:val="28"/>
        </w:rPr>
        <w:t>a học, thiết thực,</w:t>
      </w:r>
      <w:r w:rsidR="002B5CF2" w:rsidRPr="002B5CF2">
        <w:rPr>
          <w:rFonts w:ascii="Times New Roman" w:eastAsia="Times New Roman" w:hAnsi="Times New Roman" w:cs="Times New Roman"/>
          <w:sz w:val="28"/>
          <w:szCs w:val="28"/>
        </w:rPr>
        <w:t>những phẩm chất quan trọng của người cán bộ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'Có kinh nghiệm mà không có lý luận, cũng như một mắt sáng, một mắt mờ''. Chính những cán bộ mắc bệnh kinh nghiệm, giáo điều trong công tác lãnh đạo chỉ đạo có những biểu hiện "lý luận suông", phương pháp tác phong làm việc chủ quan, duy ý chí.Vì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w:t>
      </w:r>
      <w:r w:rsidR="00CE5060">
        <w:rPr>
          <w:rFonts w:ascii="Times New Roman" w:eastAsia="Times New Roman" w:hAnsi="Times New Roman" w:cs="Times New Roman"/>
          <w:sz w:val="28"/>
          <w:szCs w:val="28"/>
        </w:rPr>
        <w:t xml:space="preserve"> đáp ứng với nhiệm vụ được giao.</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lastRenderedPageBreak/>
        <w:t xml:space="preserve">Nêu gương là một yêu cầu thiết yếu đối với mỗi cán bộ, đảng viên, nhất là những người đứng đầu các tổ chức chính trị - xã hội, kinh tế, đoàn thể xã hội. “một tấm gương sống còn có giá trị hơn một trăm bài diễn văn tuyên truyền” </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các ban ngành đến cơ sở.</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Mỗi tổ chức, cơ quan, đoàn thể, đơn vị nói chung và từng cán bộ, đảng viên nói riêng phải thực hiện tốt phương châm: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w:t>
      </w:r>
      <w:r w:rsidR="00CE5060">
        <w:rPr>
          <w:rFonts w:ascii="Times New Roman" w:eastAsia="Times New Roman" w:hAnsi="Times New Roman" w:cs="Times New Roman"/>
          <w:sz w:val="28"/>
          <w:szCs w:val="28"/>
        </w:rPr>
        <w:t xml:space="preserve"> việc khoa học, thiết thực.</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Phong cách lãnh đạo, quản lý liên quan đến những người được giao nhiệm vụ lãnh đạo, quản lý trên phạm vi nhất định. Đặc trưng cơ bản nhất của phong cách lãnh đạo, quản lý là phong cách của cá nhân người lãnh đạo, quản lý thể hiện qua thái độ, hành động của họ với tập thể và với các cá nhân chịu sự quản lý. Giống như phong cách sống của mỗi cá nhân, phong cách lãnh đạo, quản lý không tự nhiên mà có. Nó được hình thành thông qua quá trình học tập, rèn luyện của người lãnh đạo, quản lý và chịu tác động bởi những yếu tố chủ quan và khách quan.</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phẩm chất chính trị, đạo đức, lối sống của người lãnh đạo, quản lý. Đây là những yếu tố nền tảng để hình thành và phát triển phong cách lãnh đạo, quản lý, trình độ và kết quả nhận thức, nhất là các tri thức khoa học, tri thức về lãnh đạo, quản lý, tri thức về các bộ môn khoa học xã hội, nhân văn…những đặc điểm về tâm lý, khí chất, nhân cách cá nhân,kinh nghiệm và sự rèn luyện trong thực tiễn, trong quá trình thực hiện chức trách, nhiệm vụ.</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Phong cách làm việc có kế hoạch. </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làm việc gì cũng thường có chương trình, kế hoạch, từ lớn đến nhỏ, từ dài hạn, trung hạn đến ngắn hạn, từ thàng, tuần đến ngày, giờ… luôn yêu cầu mọi ng</w:t>
      </w:r>
      <w:r w:rsidR="00CE5060">
        <w:rPr>
          <w:rFonts w:ascii="Times New Roman" w:eastAsia="Times New Roman" w:hAnsi="Times New Roman" w:cs="Times New Roman"/>
          <w:sz w:val="28"/>
          <w:szCs w:val="28"/>
        </w:rPr>
        <w:t>ười cần phải làm việc đúng giờ,</w:t>
      </w:r>
      <w:r w:rsidRPr="002B5CF2">
        <w:rPr>
          <w:rFonts w:ascii="Times New Roman" w:eastAsia="Times New Roman" w:hAnsi="Times New Roman" w:cs="Times New Roman"/>
          <w:sz w:val="28"/>
          <w:szCs w:val="28"/>
        </w:rPr>
        <w:t xml:space="preserve"> phong cách đổi mới, sáng tạo, không chấp nhận lối cũ, đường mòn. Đó là một phong cách làm việc không cố chấp, không bảo thủ, luôn đổi mới. Muốn tiến bộ thì phải có tinh thầ</w:t>
      </w:r>
      <w:r>
        <w:rPr>
          <w:rFonts w:ascii="Times New Roman" w:eastAsia="Times New Roman" w:hAnsi="Times New Roman" w:cs="Times New Roman"/>
          <w:sz w:val="28"/>
          <w:szCs w:val="28"/>
        </w:rPr>
        <w:t>n mạnh dạn, dám nghĩ, dám làm".</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Phong cách lãnh đạo</w:t>
      </w:r>
      <w:r w:rsidR="00CE5060">
        <w:rPr>
          <w:rFonts w:ascii="Times New Roman" w:eastAsia="Times New Roman" w:hAnsi="Times New Roman" w:cs="Times New Roman"/>
          <w:sz w:val="28"/>
          <w:szCs w:val="28"/>
        </w:rPr>
        <w:t>.</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Tuân thủ nghiêm ngặt nguyên tắc tập trung dân chủ, tập thể lãnh đạo, cá nhân phụ trách. đi đúng đường lối quần chúng, “lắng nghe ý kiến của đảng viên, của nhân dân, của những người “không quan trọng”, người lãnh đạo phải tôn trọng nguyên tắc dân chủ, từ dân chủ trong Đảng đến dân chủ trong các phòng ban các khoa  ngành,thực hiện đường lối quần chúng, lắng nghe ý kiến của cấp dưới và của quần chúng, chứ không phải chỉ để huấn thị cấp dưới, phải biết động viên, khuyến khích </w:t>
      </w:r>
      <w:r w:rsidRPr="002B5CF2">
        <w:rPr>
          <w:rFonts w:ascii="Times New Roman" w:eastAsia="Times New Roman" w:hAnsi="Times New Roman" w:cs="Times New Roman"/>
          <w:sz w:val="28"/>
          <w:szCs w:val="28"/>
        </w:rPr>
        <w:lastRenderedPageBreak/>
        <w:t>“khiến cho cán bộ cả gan nói, cả gan đề ra ý kiến”, tức là phải làm cho cấp dưới không sợ nói sự thật và cấp trên không sợ nghe sự thật.</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Thực hiện tốt công việc kiểm tra, kiểm soát. Muốn tốt, “phải đi tận nơi, xem tận chỗ”. Ngoài ra, hàng ngày qua đọc báo, đọc thư tiếp cán bộ, giảng viên nhân viên của trường theo lịch công tác định kỳ ngày giờ trong tuần gửi lên, thấy có những ý kiến hay, cần tiếp thu, những việc gấp cần giải quyết, </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Phong cách nêu gương, luôn khích lệ nhân viên giáo viên trong trường, qua các buổi họp giao ban hay  các buổi họp toàn trường, đồng thời cũng thể hiện rõ quyết tâm thực hiện xây dựng ngôi trường cao đẳng Lý Tự Trọng phát triển bân vững, tri thức, và vương tầm khu vực qua các chương  trình hành động cụ thể</w:t>
      </w:r>
      <w:r w:rsidR="008F2C05">
        <w:rPr>
          <w:rFonts w:ascii="Times New Roman" w:eastAsia="Times New Roman" w:hAnsi="Times New Roman" w:cs="Times New Roman"/>
          <w:sz w:val="28"/>
          <w:szCs w:val="28"/>
        </w:rPr>
        <w:t>, như biên soạn chương trình, tăng thê</w:t>
      </w:r>
      <w:r w:rsidRPr="002B5CF2">
        <w:rPr>
          <w:rFonts w:ascii="Times New Roman" w:eastAsia="Times New Roman" w:hAnsi="Times New Roman" w:cs="Times New Roman"/>
          <w:sz w:val="28"/>
          <w:szCs w:val="28"/>
        </w:rPr>
        <w:t>m các ngành nghề đáp ứng nhu cầu thị trường, liên kết với các công ty xí nghiệp vừa đào tạo thực tế khi tiếp cận công nghệ mới nơi doanh nghiệp,</w:t>
      </w:r>
      <w:r>
        <w:rPr>
          <w:rFonts w:ascii="Times New Roman" w:eastAsia="Times New Roman" w:hAnsi="Times New Roman" w:cs="Times New Roman"/>
          <w:sz w:val="28"/>
          <w:szCs w:val="28"/>
        </w:rPr>
        <w:t xml:space="preserve"> đồng thời cũng  tạo nhiều cơ hôi</w:t>
      </w:r>
      <w:r w:rsidRPr="002B5CF2">
        <w:rPr>
          <w:rFonts w:ascii="Times New Roman" w:eastAsia="Times New Roman" w:hAnsi="Times New Roman" w:cs="Times New Roman"/>
          <w:sz w:val="28"/>
          <w:szCs w:val="28"/>
        </w:rPr>
        <w:t>i cho các doanh nhân thành đạt từng là cựu sinh viên, nhân viên trường cùng tham gia nêu gương tốt, phấn đấu cho các thế hệ sinh viên học sinh tiếp bước.</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Phong cách diễn đạt</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Cách nói, cách viết giản dị, cụ thể, thiết thực. Mục đích của nói và viết trở nên gần gũi, dễ hiểu với tất cả mọi người. cách viết giản dị, cụ thể, thiết thực, phù hợp với trình độ nhận thức của người nghe, người đọc…</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Cách diễn đạt ngắn gọn, cô đọng, hàm súc, trong sáng và sinh động, có lượng thông tin cao, phong cách diễn đạt luôn luôn biến hóa, nhất quán mà đa dạng. các chương trình hành động của trường luôn được lãnh đạo trường thể hiện cụ thể từng bước, từng giai đoạn, từ  xây dựng cơ sở vật chất, theo từng khu vực, quy hoạch. Các bước xây dựng chương trình đào tạo, mở ngành nghề mới, đều được  lãnh đạo trường phổ biến ngắn gọn dể nghe dể tiếp thu, qua các lần sinh hoạt thời sự,họp toàn trường.</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Phong cách ứng xử</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Khiêm tốn, nhã nhặn, lịch thiệp. Trong các cuộc tiếp xúc, luôn khiêm tốn, không bao giờ đặt mình cao hơn người khác, mà trái lại, luôn hòa nhã, quan tâm chu đáo đến những người có mặt chân tình lắng nghe nồng hậu, tự nhiên</w:t>
      </w:r>
      <w:r w:rsidR="00CE5060">
        <w:rPr>
          <w:rFonts w:ascii="Times New Roman" w:eastAsia="Times New Roman" w:hAnsi="Times New Roman" w:cs="Times New Roman"/>
          <w:sz w:val="28"/>
          <w:szCs w:val="28"/>
        </w:rPr>
        <w:t>.</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 Bản thân tôi sẽ tuyên truyền sâu rộng trong </w:t>
      </w:r>
      <w:r w:rsidR="008F2C05">
        <w:rPr>
          <w:rFonts w:ascii="Times New Roman" w:eastAsia="Times New Roman" w:hAnsi="Times New Roman" w:cs="Times New Roman"/>
          <w:sz w:val="28"/>
          <w:szCs w:val="28"/>
        </w:rPr>
        <w:t>học sinh sinh viên</w:t>
      </w:r>
      <w:r w:rsidRPr="002B5CF2">
        <w:rPr>
          <w:rFonts w:ascii="Times New Roman" w:eastAsia="Times New Roman" w:hAnsi="Times New Roman" w:cs="Times New Roman"/>
          <w:sz w:val="28"/>
          <w:szCs w:val="28"/>
        </w:rPr>
        <w:t>, người thân và cán bộ những vấn đề cấp thiết mà Nghị quyết đã nêu. xác định được trách nhiệm và nhiệm vụ của mình, luôn phấn đấu hoàn thành tốt nhiệm vụ được giao; Luôn học tập đổi mới theo đường lối chính sách của Đảng và Nhà nước.</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 Nghiên cứu, ứng dụng khoa học công nghệ vào công tác giảng dạy, góp phần tích cực vào sự phát triển kinh tế xã hội; tự học và trau dồi kiến thức kĩ năng nghiệp vụ </w:t>
      </w:r>
      <w:r w:rsidRPr="002B5CF2">
        <w:rPr>
          <w:rFonts w:ascii="Times New Roman" w:eastAsia="Times New Roman" w:hAnsi="Times New Roman" w:cs="Times New Roman"/>
          <w:sz w:val="28"/>
          <w:szCs w:val="28"/>
        </w:rPr>
        <w:lastRenderedPageBreak/>
        <w:t>chuyên môn; tu dưỡng đạo đức, lối sống, kĩ năng góp phần nâng cao năng lực và phẩm chất nghề nghiệp.</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Cố gắng phấn đấu trau dồi chuyên môn để có kiến thức chuyên môn sâu rộng nhằm hướng dẫn, phổ biến cho các giáo viên để toàn tập thể đạt được những kết quả tốt nhất.</w:t>
      </w:r>
    </w:p>
    <w:p w:rsidR="00CE5060" w:rsidRDefault="00CE5060" w:rsidP="002B5CF2">
      <w:pPr>
        <w:shd w:val="clear" w:color="auto" w:fill="FFFFFF"/>
        <w:spacing w:after="0" w:line="240" w:lineRule="auto"/>
        <w:rPr>
          <w:rFonts w:ascii="Times New Roman" w:eastAsia="Times New Roman" w:hAnsi="Times New Roman" w:cs="Times New Roman"/>
          <w:sz w:val="28"/>
          <w:szCs w:val="28"/>
        </w:rPr>
      </w:pPr>
    </w:p>
    <w:p w:rsidR="002B5CF2" w:rsidRDefault="002B5CF2" w:rsidP="002B5CF2">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Câu 2: Qua nghiên cứu Nghị quyết trung ương 7 khóa XII, đồng chí nhận thức thế nào về công tác cán bộ và xây dựng đội ngũ cán bộ trong giai đoạn hiện nay.Liên hệ thực tiễn đơn vị</w:t>
      </w:r>
    </w:p>
    <w:p w:rsidR="001D6C84" w:rsidRDefault="009957BF" w:rsidP="006A2EE0">
      <w:pPr>
        <w:shd w:val="clear" w:color="auto" w:fill="FFFFFF"/>
        <w:spacing w:after="0" w:line="240" w:lineRule="auto"/>
        <w:rPr>
          <w:rFonts w:ascii="Times New Roman" w:eastAsia="Times New Roman" w:hAnsi="Times New Roman" w:cs="Times New Roman"/>
          <w:sz w:val="28"/>
          <w:szCs w:val="28"/>
        </w:rPr>
      </w:pPr>
      <w:r w:rsidRPr="009957BF">
        <w:rPr>
          <w:rFonts w:ascii="Times New Roman" w:eastAsia="Times New Roman" w:hAnsi="Times New Roman" w:cs="Times New Roman"/>
          <w:sz w:val="28"/>
          <w:szCs w:val="28"/>
        </w:rPr>
        <w:t xml:space="preserve">Sau khi học tập, quán triệt nội dung </w:t>
      </w:r>
      <w:r w:rsidR="008640D0">
        <w:rPr>
          <w:rFonts w:ascii="Times New Roman" w:eastAsia="Times New Roman" w:hAnsi="Times New Roman" w:cs="Times New Roman"/>
          <w:sz w:val="28"/>
          <w:szCs w:val="28"/>
        </w:rPr>
        <w:t>N</w:t>
      </w:r>
      <w:r w:rsidRPr="009957BF">
        <w:rPr>
          <w:rFonts w:ascii="Times New Roman" w:eastAsia="Times New Roman" w:hAnsi="Times New Roman" w:cs="Times New Roman"/>
          <w:sz w:val="28"/>
          <w:szCs w:val="28"/>
        </w:rPr>
        <w:t xml:space="preserve">ghị quyết trung ương 7 khoá XII, </w:t>
      </w:r>
    </w:p>
    <w:p w:rsidR="009957BF" w:rsidRPr="009957BF" w:rsidRDefault="006A2EE0" w:rsidP="009957B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Trong đó </w:t>
      </w:r>
      <w:r w:rsidR="009957BF" w:rsidRPr="009957BF">
        <w:rPr>
          <w:rFonts w:ascii="Times New Roman" w:eastAsia="Times New Roman" w:hAnsi="Times New Roman" w:cs="Times New Roman"/>
          <w:sz w:val="28"/>
          <w:szCs w:val="28"/>
        </w:rPr>
        <w:t>Nghị quyết </w:t>
      </w:r>
      <w:r w:rsidR="009957BF" w:rsidRPr="009957BF">
        <w:rPr>
          <w:rFonts w:ascii="Times New Roman" w:eastAsia="Times New Roman" w:hAnsi="Times New Roman" w:cs="Times New Roman"/>
          <w:b/>
          <w:bCs/>
          <w:sz w:val="28"/>
          <w:szCs w:val="28"/>
          <w:bdr w:val="none" w:sz="0" w:space="0" w:color="auto" w:frame="1"/>
        </w:rPr>
        <w:t>số 26-NQ/</w:t>
      </w:r>
      <w:r w:rsidR="009957BF" w:rsidRPr="009957BF">
        <w:rPr>
          <w:rFonts w:ascii="Times New Roman" w:eastAsia="Times New Roman" w:hAnsi="Times New Roman" w:cs="Times New Roman"/>
          <w:sz w:val="28"/>
          <w:szCs w:val="28"/>
        </w:rPr>
        <w:t xml:space="preserve"> Mục tiêu đến năm 2030 xây dựng được đội ngũ cán bộ, nhất là cấp chiến lược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và tầm nhìn đến năm 2045 trở t</w:t>
      </w:r>
      <w:r>
        <w:rPr>
          <w:rFonts w:ascii="Times New Roman" w:eastAsia="Times New Roman" w:hAnsi="Times New Roman" w:cs="Times New Roman"/>
          <w:sz w:val="28"/>
          <w:szCs w:val="28"/>
        </w:rPr>
        <w:t>hành nước công nghiệp hiện đại,</w:t>
      </w:r>
    </w:p>
    <w:p w:rsidR="009957BF" w:rsidRPr="009957BF" w:rsidRDefault="009957BF" w:rsidP="009957BF">
      <w:pPr>
        <w:shd w:val="clear" w:color="auto" w:fill="FFFFFF"/>
        <w:spacing w:after="0" w:line="240" w:lineRule="auto"/>
        <w:rPr>
          <w:rFonts w:ascii="Times New Roman" w:eastAsia="Times New Roman" w:hAnsi="Times New Roman" w:cs="Times New Roman"/>
          <w:sz w:val="28"/>
          <w:szCs w:val="28"/>
        </w:rPr>
      </w:pPr>
      <w:r w:rsidRPr="009957BF">
        <w:rPr>
          <w:rFonts w:ascii="Times New Roman" w:eastAsia="Times New Roman" w:hAnsi="Times New Roman" w:cs="Times New Roman"/>
          <w:sz w:val="28"/>
          <w:szCs w:val="28"/>
        </w:rPr>
        <w:t>Nghị quyết số 26-NQ/TW đưa ra giải pháp nhằm thực hiện nhất quán việc bố trí bí thư cấp uỷ cấp tỉnh, cấp huyện không là người địa phương; khuyến khích thực hiện đối với các chức danh khác, nhất là chức danh chủ tịch UBND. Đề án cũng xác định việc kiểm soát quyền lực, siết chặt kỷ luật, kỷ cương trong công tác cán bộ và quản lý đội ngũ cán bộ là khâu đột phá. Cấp uỷ và uỷ ban kiểm tra các cấp tăng cường kiểm tra dấu hiệu vi phạm của cấp dưới và kịp thời xử lý.</w:t>
      </w:r>
    </w:p>
    <w:p w:rsidR="000F71B8" w:rsidRPr="00CE5060" w:rsidRDefault="009957BF" w:rsidP="00CE5060">
      <w:pPr>
        <w:shd w:val="clear" w:color="auto" w:fill="FFFFFF"/>
        <w:spacing w:after="0" w:line="240" w:lineRule="auto"/>
        <w:rPr>
          <w:rFonts w:ascii="Times New Roman" w:eastAsia="Times New Roman" w:hAnsi="Times New Roman" w:cs="Times New Roman"/>
          <w:sz w:val="28"/>
          <w:szCs w:val="28"/>
        </w:rPr>
      </w:pPr>
      <w:r w:rsidRPr="009957BF">
        <w:rPr>
          <w:rFonts w:ascii="Times New Roman" w:eastAsia="Times New Roman" w:hAnsi="Times New Roman" w:cs="Times New Roman"/>
          <w:sz w:val="28"/>
          <w:szCs w:val="28"/>
        </w:rPr>
        <w:t>Đặc biệt chú trọng công tác giáo dục chính trị tư tưởng, đạo đức, lối sống cho cán bộ, đảng viên và thế hệ trẻ gắn với việc học tập và làm việc theo tư tưởng, đạo đức, phong cách Chủ tịch Hồ Chí Minh; đổi mới, nâng cao chất lượng, hiệu quả công tác cán bộ; tập trung xây dựng đội ngũ cán bộ cấp chiến lược, bí thư cấp ủy các cấp; kiểm soát, quản lý tốt đội ngũ cán bộ…</w:t>
      </w:r>
    </w:p>
    <w:p w:rsidR="00CE5060" w:rsidRDefault="006A2EE0" w:rsidP="00CE5060">
      <w:pPr>
        <w:rPr>
          <w:rFonts w:ascii="Times New Roman" w:hAnsi="Times New Roman" w:cs="Times New Roman"/>
          <w:sz w:val="28"/>
          <w:szCs w:val="28"/>
        </w:rPr>
      </w:pPr>
      <w:r>
        <w:rPr>
          <w:rFonts w:ascii="Times New Roman" w:hAnsi="Times New Roman" w:cs="Times New Roman"/>
          <w:sz w:val="28"/>
          <w:szCs w:val="28"/>
        </w:rPr>
        <w:t xml:space="preserve">Riêng đối với thành phố Hồ Chí Minh thì </w:t>
      </w:r>
      <w:r w:rsidR="009957BF" w:rsidRPr="009957BF">
        <w:rPr>
          <w:rFonts w:ascii="Times New Roman" w:hAnsi="Times New Roman" w:cs="Times New Roman"/>
          <w:sz w:val="28"/>
          <w:szCs w:val="28"/>
        </w:rPr>
        <w:t>Nghị quyết số: 54/2017/QH14</w:t>
      </w:r>
      <w:r w:rsidR="000F71B8">
        <w:rPr>
          <w:rFonts w:ascii="Times New Roman" w:hAnsi="Times New Roman" w:cs="Times New Roman"/>
          <w:sz w:val="28"/>
          <w:szCs w:val="28"/>
        </w:rPr>
        <w:t>.</w:t>
      </w:r>
      <w:r w:rsidR="000F71B8" w:rsidRPr="000F71B8">
        <w:rPr>
          <w:rFonts w:ascii="Times New Roman" w:hAnsi="Times New Roman" w:cs="Times New Roman"/>
          <w:sz w:val="28"/>
          <w:szCs w:val="28"/>
        </w:rPr>
        <w:t xml:space="preserve">Trong nghị quyết </w:t>
      </w:r>
      <w:r>
        <w:rPr>
          <w:rFonts w:ascii="Times New Roman" w:hAnsi="Times New Roman" w:cs="Times New Roman"/>
          <w:sz w:val="28"/>
          <w:szCs w:val="28"/>
        </w:rPr>
        <w:t>này nêu rõ:</w:t>
      </w:r>
    </w:p>
    <w:p w:rsidR="00CE5060" w:rsidRDefault="000F71B8" w:rsidP="00CE5060">
      <w:pPr>
        <w:rPr>
          <w:rFonts w:ascii="Times New Roman" w:hAnsi="Times New Roman" w:cs="Times New Roman"/>
          <w:sz w:val="28"/>
          <w:szCs w:val="28"/>
          <w:lang w:val="nl-NL"/>
        </w:rPr>
      </w:pPr>
      <w:r w:rsidRPr="00CE5060">
        <w:rPr>
          <w:rFonts w:ascii="Times New Roman" w:hAnsi="Times New Roman" w:cs="Times New Roman"/>
          <w:sz w:val="28"/>
          <w:szCs w:val="28"/>
          <w:lang w:val="nl-NL"/>
        </w:rPr>
        <w:t>1. Chủ tịch Ủy ban nhân dân Thành phố được ủy quyền cho Chủ tịch Ủy ban nhân dân cấp huyện thực hiện một số nhiệm vụ, quyền hạn của Chủ tịch Ủy ban nhân dân Thành phố.</w:t>
      </w:r>
    </w:p>
    <w:p w:rsidR="000F71B8" w:rsidRPr="00CE5060" w:rsidRDefault="000F71B8" w:rsidP="00CE5060">
      <w:pPr>
        <w:rPr>
          <w:rFonts w:ascii="Times New Roman" w:hAnsi="Times New Roman" w:cs="Times New Roman"/>
          <w:sz w:val="28"/>
          <w:szCs w:val="28"/>
        </w:rPr>
      </w:pPr>
      <w:r w:rsidRPr="00CE5060">
        <w:rPr>
          <w:rFonts w:ascii="Times New Roman" w:hAnsi="Times New Roman" w:cs="Times New Roman"/>
          <w:sz w:val="28"/>
          <w:szCs w:val="28"/>
          <w:lang w:val="nl-NL"/>
        </w:rPr>
        <w:t xml:space="preserve">2. Ủy ban nhân dân Thành phố quy định các nhiệm vụ, quyền hạn mà Chủ tịch Ủy ban nhân dân cấp huyện được ủy quyền cho Chủ tịch Ủy ban nhân dân cấp xã thực hiện trong phạm vi nhiệm vụ, quyền hạn của Chủ tịch Ủy ban nhân dân cấp </w:t>
      </w:r>
      <w:r w:rsidRPr="000F71B8">
        <w:rPr>
          <w:sz w:val="28"/>
          <w:szCs w:val="28"/>
          <w:lang w:val="nl-NL"/>
        </w:rPr>
        <w:t xml:space="preserve">huyện; </w:t>
      </w:r>
      <w:r w:rsidRPr="00CE5060">
        <w:rPr>
          <w:rFonts w:ascii="Times New Roman" w:hAnsi="Times New Roman" w:cs="Times New Roman"/>
          <w:sz w:val="28"/>
          <w:szCs w:val="28"/>
          <w:lang w:val="nl-NL"/>
        </w:rPr>
        <w:lastRenderedPageBreak/>
        <w:t>không được ủy quyền thực hiện nhiệm vụ, quyền hạn đã được Chủ tịch Ủy ban nhân dân Thành phố ủy quyền quy định tại khoản 1 Điều này.</w:t>
      </w:r>
    </w:p>
    <w:p w:rsidR="000F71B8" w:rsidRPr="000F71B8" w:rsidRDefault="000F71B8" w:rsidP="000F71B8">
      <w:pPr>
        <w:pStyle w:val="NormalWeb"/>
        <w:spacing w:after="120" w:afterAutospacing="0"/>
        <w:rPr>
          <w:sz w:val="28"/>
          <w:szCs w:val="28"/>
        </w:rPr>
      </w:pPr>
      <w:r w:rsidRPr="000F71B8">
        <w:rPr>
          <w:sz w:val="28"/>
          <w:szCs w:val="28"/>
          <w:lang w:val="nl-NL"/>
        </w:rPr>
        <w:t>3. Hội đồng nhân dân Thành phố được quyền quyết định bố trí ngân sách Thành phố để chi thu nhập bình quân tăng thêm cho cán bộ, công chức, viên chức thuộc khu vực quản lý nhà nước, tổ chức chính trị, tổ chức chính trị - xã hội và đơn vị sự nghiệp công lập do Thành phố quản lý theo hiệu quả công việc ngoài việc thực hiện chi trả thu nhập tăng thêm theo quy định của pháp luật hiện hành về cơ chế tự chủ tài chính đối với cơ quan hành chính, đơn vị sự nghiệp công lập, với mức không quá 1,8 lần mức lương ngạch bậc, chức vụ. Mức thu nhập cho các chuyên gia, nhà khoa học, tài năng đặc biệt của Thành phố do Hội đồng nhân dân Thành phố quy định.</w:t>
      </w:r>
    </w:p>
    <w:p w:rsidR="000F71B8" w:rsidRPr="000F71B8" w:rsidRDefault="000F71B8" w:rsidP="000F71B8">
      <w:pPr>
        <w:pStyle w:val="NormalWeb"/>
        <w:spacing w:after="120" w:afterAutospacing="0"/>
        <w:rPr>
          <w:sz w:val="28"/>
          <w:szCs w:val="28"/>
        </w:rPr>
      </w:pPr>
      <w:r w:rsidRPr="000F71B8">
        <w:rPr>
          <w:sz w:val="28"/>
          <w:szCs w:val="28"/>
          <w:lang w:val="nl-NL"/>
        </w:rPr>
        <w:t>4. Ủy ban nhân dân Thành phố được quyền điều chỉnh tên gọi, chức năng, nhiệm vụ các phòng thuộc các cơ quan chuyên môn thuộc Ủy ban nhân dân Thành phố để phù hợp với đặc điểm của Thành phố.</w:t>
      </w:r>
    </w:p>
    <w:p w:rsidR="000F71B8" w:rsidRDefault="000F71B8" w:rsidP="000F71B8">
      <w:pPr>
        <w:pStyle w:val="NormalWeb"/>
        <w:spacing w:after="120" w:afterAutospacing="0"/>
        <w:rPr>
          <w:sz w:val="28"/>
          <w:szCs w:val="28"/>
          <w:lang w:val="nl-NL"/>
        </w:rPr>
      </w:pPr>
      <w:r w:rsidRPr="000F71B8">
        <w:rPr>
          <w:sz w:val="28"/>
          <w:szCs w:val="28"/>
          <w:lang w:val="nl-NL"/>
        </w:rPr>
        <w:t xml:space="preserve">5. Việc thực hiện các quy định tại khoản 3 và khoản 4 Điều này phải gắn với việc sắp xếp bộ máy tổ chức, tinh giản biên chế, cải cách tiền lương theo chủ trương </w:t>
      </w:r>
    </w:p>
    <w:p w:rsidR="000F71B8" w:rsidRDefault="000F71B8" w:rsidP="000F71B8">
      <w:pPr>
        <w:pStyle w:val="NormalWeb"/>
        <w:spacing w:after="120" w:afterAutospacing="0"/>
        <w:rPr>
          <w:sz w:val="28"/>
          <w:szCs w:val="28"/>
          <w:lang w:val="nl-NL"/>
        </w:rPr>
      </w:pPr>
      <w:r>
        <w:rPr>
          <w:sz w:val="28"/>
          <w:szCs w:val="28"/>
          <w:lang w:val="nl-NL"/>
        </w:rPr>
        <w:t xml:space="preserve"> Trong phần nghi quyết này các mục thể hiện rõ cơ chế đặc thù của 1 thành phố là đầu tàu kinh tế cho cả nước khi  nộp ngân sách quốc gia chiếm gần 30% trong tổng số nguồn thu cả nước. Tuy nhiên thành phố vẫn chỉ trong giai đoạn đầu của cơ chế  đặc thù trong hoạt động.</w:t>
      </w:r>
      <w:r w:rsidR="00376D84">
        <w:rPr>
          <w:sz w:val="28"/>
          <w:szCs w:val="28"/>
          <w:lang w:val="nl-NL"/>
        </w:rPr>
        <w:t xml:space="preserve"> Thành phố Hồ Chí Minh là nơi hội tụ các nguồn lực, từ tài lực, nhân lực đến điều kiện giao thương khá thuận lợi, có cảng biển gần, các khu công nghiệp lâu năm, là nơi thu hút đầu tư nước ngoài cao, vì vậy thành phố rất cần 1 cơ chế đặc thù riêng để tự cỏi trói, tự tháo gỡ các vướng mắc vè thủ tục hành chính, pháp lý. Khi có cơ chế đặc thù, thành phố sẽ chủ động trong cải cách tiền lương, giảm bớt thủ tục hành chính, chi tiêu phân bổ ngân sách hợp lý. Đồng thời định mức tiền lương hợp lý cho đội ngũ nhân lực  giàu chất xám, kích thích tiềm năng sáng tạo và năng lực. Nguồn lực về con người trình độ cao là một lợi thế cạnh tranh </w:t>
      </w:r>
      <w:r w:rsidR="00903EDE">
        <w:rPr>
          <w:sz w:val="28"/>
          <w:szCs w:val="28"/>
          <w:lang w:val="nl-NL"/>
        </w:rPr>
        <w:t>không chỉ trong cả nước mà vươn</w:t>
      </w:r>
      <w:r w:rsidR="00376D84">
        <w:rPr>
          <w:sz w:val="28"/>
          <w:szCs w:val="28"/>
          <w:lang w:val="nl-NL"/>
        </w:rPr>
        <w:t xml:space="preserve"> tầm trong khu vực đông nam á.</w:t>
      </w:r>
      <w:r w:rsidR="00903EDE">
        <w:rPr>
          <w:sz w:val="28"/>
          <w:szCs w:val="28"/>
          <w:lang w:val="nl-NL"/>
        </w:rPr>
        <w:t>Vì vậy khi thành phố Hồ Chí Minh có được 1 cơ chế đặc thù để hoạt động và lãnh đạo, đó là thắng lợi của không chỉ cơ quan đứng đầu thành phố, mà là thắng lợi chung của cả toàn bộ nhân dân thành phố Hồ Chí Minh.</w:t>
      </w:r>
    </w:p>
    <w:p w:rsidR="006A2EE0" w:rsidRDefault="006A2EE0" w:rsidP="000F71B8">
      <w:pPr>
        <w:pStyle w:val="NormalWeb"/>
        <w:spacing w:after="120" w:afterAutospacing="0"/>
        <w:rPr>
          <w:sz w:val="28"/>
          <w:szCs w:val="28"/>
          <w:lang w:val="nl-NL"/>
        </w:rPr>
      </w:pPr>
      <w:r>
        <w:rPr>
          <w:sz w:val="28"/>
          <w:szCs w:val="28"/>
          <w:lang w:val="nl-NL"/>
        </w:rPr>
        <w:t xml:space="preserve">Công tác cán bộ trong giai đoạn hiện nay, cũng đã có nhiều chuyển biến tích cực, đội ngũ cán bộ có tư tưởng phẩm chất chính trị tốt, năng lực chuyên môn cao, khả năng ngoại ngữ cũng được nâng tầm, Việc bố trí luân chuyển cán bộ theo nhiệm kỳ làm tương đối tốt, tránh tình trạng cục bộ địa phương, công tác cán bộ có nhiều </w:t>
      </w:r>
      <w:r>
        <w:rPr>
          <w:sz w:val="28"/>
          <w:szCs w:val="28"/>
          <w:lang w:val="nl-NL"/>
        </w:rPr>
        <w:lastRenderedPageBreak/>
        <w:t>điểm mới, các ứng viên cho các vị trí chủ chốt được chọn lựa và qua thi tuyển</w:t>
      </w:r>
      <w:r w:rsidR="008640D0">
        <w:rPr>
          <w:sz w:val="28"/>
          <w:szCs w:val="28"/>
          <w:lang w:val="nl-NL"/>
        </w:rPr>
        <w:t xml:space="preserve">. </w:t>
      </w:r>
      <w:r>
        <w:rPr>
          <w:sz w:val="28"/>
          <w:szCs w:val="28"/>
          <w:lang w:val="nl-NL"/>
        </w:rPr>
        <w:t xml:space="preserve">Tuy là bước đầu chưa đại trà nhân rộng nhưng cũng là mọt sự chuyển biến mạnh trong giai đoạn hiện nay. Cách làm này  sẽ dân chủ, chọn được người tài,, có tâm huyết, và cũng qua đó nhìn nhận rõ năng lực hay khuyết điểm để tu dưỡng thêm hay sửa chữa phấn đấu. </w:t>
      </w:r>
    </w:p>
    <w:p w:rsidR="006A2EE0" w:rsidRDefault="006A2EE0" w:rsidP="000F71B8">
      <w:pPr>
        <w:pStyle w:val="NormalWeb"/>
        <w:spacing w:after="120" w:afterAutospacing="0"/>
        <w:rPr>
          <w:sz w:val="28"/>
          <w:szCs w:val="28"/>
          <w:lang w:val="nl-NL"/>
        </w:rPr>
      </w:pPr>
      <w:r>
        <w:rPr>
          <w:sz w:val="28"/>
          <w:szCs w:val="28"/>
          <w:lang w:val="nl-NL"/>
        </w:rPr>
        <w:t>Riêng đối với bản thân là người công tác tại trường cao đẳng Lý Tự Trọng, trong thời gian qua, công tác cán bộ, và quy hoạch cán bộ nguồn làm khá tốt, luôn có sự kế thừa, bồi dưỡng, khuyến khích học tập nâng cao nghiệp vụ chuyên môn,</w:t>
      </w:r>
    </w:p>
    <w:p w:rsidR="006A2EE0" w:rsidRDefault="006A2EE0" w:rsidP="000F71B8">
      <w:pPr>
        <w:pStyle w:val="NormalWeb"/>
        <w:spacing w:after="120" w:afterAutospacing="0"/>
        <w:rPr>
          <w:sz w:val="28"/>
          <w:szCs w:val="28"/>
          <w:lang w:val="nl-NL"/>
        </w:rPr>
      </w:pPr>
      <w:r>
        <w:rPr>
          <w:sz w:val="28"/>
          <w:szCs w:val="28"/>
          <w:lang w:val="nl-NL"/>
        </w:rPr>
        <w:t xml:space="preserve"> Đội ngũ nhân sự và các phòng ban được sắp xếp lại gọn gàng, từng bước hợp lý và chuyên hơn trong công việc</w:t>
      </w:r>
      <w:r w:rsidR="008640D0">
        <w:rPr>
          <w:sz w:val="28"/>
          <w:szCs w:val="28"/>
          <w:lang w:val="nl-NL"/>
        </w:rPr>
        <w:t>. Lãnh đạo trường luôn đặt chỉ tiêu phấn đấu cho các vị trí cán bộ chủ chốt của trường qua việc nâng cao trình độ thu hút người tài, tâm huyết. Tích cực theo chủ trương, mục tiêu xây dựng trường Lý Tự Trọng.</w:t>
      </w:r>
    </w:p>
    <w:p w:rsidR="00903EDE" w:rsidRDefault="008640D0" w:rsidP="00CE5060">
      <w:pPr>
        <w:pStyle w:val="NormalWeb"/>
        <w:spacing w:after="120" w:afterAutospacing="0"/>
        <w:ind w:left="4320" w:firstLine="720"/>
        <w:jc w:val="center"/>
        <w:rPr>
          <w:sz w:val="28"/>
          <w:szCs w:val="28"/>
          <w:lang w:val="nl-NL"/>
        </w:rPr>
      </w:pPr>
      <w:r>
        <w:rPr>
          <w:sz w:val="28"/>
          <w:szCs w:val="28"/>
          <w:lang w:val="nl-NL"/>
        </w:rPr>
        <w:t>Tân bình, ngày 28/07/2018</w:t>
      </w:r>
    </w:p>
    <w:p w:rsidR="008640D0" w:rsidRDefault="008640D0" w:rsidP="00CE5060">
      <w:pPr>
        <w:pStyle w:val="NormalWeb"/>
        <w:spacing w:after="120" w:afterAutospacing="0"/>
        <w:ind w:left="5760" w:firstLine="720"/>
        <w:rPr>
          <w:sz w:val="28"/>
          <w:szCs w:val="28"/>
          <w:lang w:val="nl-NL"/>
        </w:rPr>
      </w:pPr>
      <w:bookmarkStart w:id="0" w:name="_GoBack"/>
      <w:bookmarkEnd w:id="0"/>
      <w:r>
        <w:rPr>
          <w:sz w:val="28"/>
          <w:szCs w:val="28"/>
          <w:lang w:val="nl-NL"/>
        </w:rPr>
        <w:t>Người viết</w:t>
      </w:r>
    </w:p>
    <w:p w:rsidR="00903EDE" w:rsidRDefault="00903EDE" w:rsidP="000F71B8">
      <w:pPr>
        <w:pStyle w:val="NormalWeb"/>
        <w:spacing w:after="120" w:afterAutospacing="0"/>
        <w:rPr>
          <w:sz w:val="28"/>
          <w:szCs w:val="28"/>
          <w:lang w:val="nl-NL"/>
        </w:rPr>
      </w:pPr>
    </w:p>
    <w:p w:rsidR="000F71B8" w:rsidRPr="000F71B8" w:rsidRDefault="000F71B8" w:rsidP="000F71B8">
      <w:pPr>
        <w:pStyle w:val="NormalWeb"/>
        <w:spacing w:after="120" w:afterAutospacing="0"/>
        <w:rPr>
          <w:sz w:val="28"/>
          <w:szCs w:val="28"/>
        </w:rPr>
      </w:pPr>
    </w:p>
    <w:p w:rsidR="000F71B8" w:rsidRPr="000F71B8" w:rsidRDefault="000F71B8" w:rsidP="009957BF">
      <w:pPr>
        <w:rPr>
          <w:rFonts w:ascii="Times New Roman" w:hAnsi="Times New Roman" w:cs="Times New Roman"/>
          <w:sz w:val="28"/>
          <w:szCs w:val="28"/>
        </w:rPr>
      </w:pPr>
    </w:p>
    <w:sectPr w:rsidR="000F71B8" w:rsidRPr="000F71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7BF"/>
    <w:rsid w:val="000F71B8"/>
    <w:rsid w:val="001D5DF4"/>
    <w:rsid w:val="001D6C84"/>
    <w:rsid w:val="002B5CF2"/>
    <w:rsid w:val="00376D84"/>
    <w:rsid w:val="006A2EE0"/>
    <w:rsid w:val="006A5275"/>
    <w:rsid w:val="008640D0"/>
    <w:rsid w:val="008F2C05"/>
    <w:rsid w:val="00903EDE"/>
    <w:rsid w:val="009957BF"/>
    <w:rsid w:val="00A76222"/>
    <w:rsid w:val="00CE5060"/>
    <w:rsid w:val="00DF3DE8"/>
    <w:rsid w:val="00EC2462"/>
    <w:rsid w:val="00F63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7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71B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7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71B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157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2096</Words>
  <Characters>11950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Admin</cp:lastModifiedBy>
  <cp:revision>2</cp:revision>
  <dcterms:created xsi:type="dcterms:W3CDTF">2018-07-28T07:54:00Z</dcterms:created>
  <dcterms:modified xsi:type="dcterms:W3CDTF">2018-07-28T07:54:00Z</dcterms:modified>
</cp:coreProperties>
</file>